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13DEB728" w14:textId="77777777" w:rsidTr="004A74F1">
        <w:trPr>
          <w:trHeight w:val="735"/>
        </w:trPr>
        <w:tc>
          <w:tcPr>
            <w:tcW w:w="4472" w:type="dxa"/>
          </w:tcPr>
          <w:p w14:paraId="00F00AE6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2B31E08E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aconcuadrcula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65FB3DB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2252357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3AEC27" wp14:editId="1A825E46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45C9B395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5FBFAC5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27C30A2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676F8F" wp14:editId="192F8968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162A0CD" w14:textId="3B522D2D" w:rsidR="00616101" w:rsidRPr="00977F23" w:rsidRDefault="00E76592" w:rsidP="00616101">
                  <w:pPr>
                    <w:rPr>
                      <w:rFonts w:ascii="Lato" w:hAnsi="Lato"/>
                    </w:rPr>
                  </w:pPr>
                  <w:hyperlink r:id="rId11" w:history="1">
                    <w:r w:rsidR="00977F23" w:rsidRPr="00977F23">
                      <w:rPr>
                        <w:rStyle w:val="Hipervnculo"/>
                        <w:rFonts w:ascii="Lato" w:hAnsi="Lato"/>
                        <w:color w:val="000000" w:themeColor="text1"/>
                        <w:u w:val="none"/>
                      </w:rPr>
                      <w:t>email@gmail.com</w:t>
                    </w:r>
                  </w:hyperlink>
                </w:p>
              </w:tc>
            </w:tr>
            <w:tr w:rsidR="00616101" w14:paraId="285126F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7428314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B7270F" wp14:editId="406240D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DAB866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4C4FC47E" w14:textId="58F0A86A" w:rsidR="00681DBC" w:rsidRPr="00681DBC" w:rsidRDefault="00B1272F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>
              <w:rPr>
                <w:rFonts w:ascii="Lato" w:hAnsi="Lato"/>
                <w:b/>
                <w:color w:val="6666FF"/>
                <w:sz w:val="28"/>
              </w:rPr>
              <w:t>Travel Agent</w:t>
            </w:r>
          </w:p>
        </w:tc>
      </w:tr>
    </w:tbl>
    <w:p w14:paraId="338065B4" w14:textId="77777777" w:rsidR="00681DBC" w:rsidRPr="00681DBC" w:rsidRDefault="00681DBC" w:rsidP="00681DBC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347703" w:rsidRPr="00347703" w14:paraId="4157FFB5" w14:textId="77777777" w:rsidTr="004A74F1">
        <w:trPr>
          <w:trHeight w:val="451"/>
        </w:trPr>
        <w:tc>
          <w:tcPr>
            <w:tcW w:w="3842" w:type="dxa"/>
          </w:tcPr>
          <w:p w14:paraId="5FCA741E" w14:textId="77777777" w:rsidR="004A74F1" w:rsidRPr="00347703" w:rsidRDefault="004A74F1" w:rsidP="004A74F1">
            <w:pPr>
              <w:rPr>
                <w:rFonts w:ascii="Lato" w:hAnsi="Lato"/>
                <w:b/>
              </w:rPr>
            </w:pPr>
            <w:r w:rsidRPr="00347703">
              <w:rPr>
                <w:rFonts w:ascii="Lato" w:hAnsi="Lato"/>
                <w:b/>
                <w:noProof/>
              </w:rPr>
              <w:drawing>
                <wp:inline distT="0" distB="0" distL="0" distR="0" wp14:anchorId="145E6282" wp14:editId="03F5C602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 w:rsidRPr="00347703">
              <w:rPr>
                <w:rFonts w:ascii="Lato" w:hAnsi="Lato"/>
                <w:b/>
              </w:rPr>
              <w:t xml:space="preserve"> </w:t>
            </w:r>
            <w:r w:rsidRPr="00347703">
              <w:rPr>
                <w:rFonts w:ascii="Lato" w:hAnsi="Lato"/>
                <w:b/>
              </w:rPr>
              <w:t>PROFILE</w:t>
            </w:r>
          </w:p>
          <w:p w14:paraId="74D598E8" w14:textId="5F46098E" w:rsidR="004A74F1" w:rsidRPr="00347703" w:rsidRDefault="00347703" w:rsidP="004A74F1">
            <w:pPr>
              <w:rPr>
                <w:rFonts w:ascii="Lato" w:hAnsi="Lato"/>
                <w:bCs/>
              </w:rPr>
            </w:pPr>
            <w:r w:rsidRPr="00347703">
              <w:rPr>
                <w:rFonts w:ascii="Lato" w:hAnsi="Lato"/>
                <w:bCs/>
              </w:rPr>
              <w:t xml:space="preserve">Tasked with </w:t>
            </w:r>
            <w:proofErr w:type="gramStart"/>
            <w:r w:rsidRPr="00347703">
              <w:rPr>
                <w:rFonts w:ascii="Lato" w:hAnsi="Lato"/>
                <w:bCs/>
              </w:rPr>
              <w:t>making arrangements</w:t>
            </w:r>
            <w:proofErr w:type="gramEnd"/>
            <w:r w:rsidRPr="00347703">
              <w:rPr>
                <w:rFonts w:ascii="Lato" w:hAnsi="Lato"/>
                <w:bCs/>
              </w:rPr>
              <w:t xml:space="preserve"> for tours, including, but not limited to, tourist attractions, transport, accommodation, and car rentals for the African continent focusing on responsible and sustainable accommodation establishments and also destination weddings.</w:t>
            </w:r>
          </w:p>
        </w:tc>
      </w:tr>
      <w:tr w:rsidR="004A74F1" w:rsidRPr="00681DBC" w14:paraId="2EB85686" w14:textId="77777777" w:rsidTr="004A74F1">
        <w:trPr>
          <w:trHeight w:val="451"/>
        </w:trPr>
        <w:tc>
          <w:tcPr>
            <w:tcW w:w="3842" w:type="dxa"/>
          </w:tcPr>
          <w:p w14:paraId="6BAEDF45" w14:textId="7FE59DC1" w:rsidR="004A74F1" w:rsidRPr="00E212F9" w:rsidRDefault="004A74F1" w:rsidP="00E212F9">
            <w:pPr>
              <w:rPr>
                <w:rFonts w:ascii="Lato" w:hAnsi="Lato"/>
                <w:sz w:val="20"/>
              </w:rPr>
            </w:pPr>
          </w:p>
        </w:tc>
      </w:tr>
      <w:tr w:rsidR="00B91449" w:rsidRPr="00681DBC" w14:paraId="47F58F63" w14:textId="77777777" w:rsidTr="004A74F1">
        <w:trPr>
          <w:trHeight w:val="451"/>
        </w:trPr>
        <w:tc>
          <w:tcPr>
            <w:tcW w:w="3842" w:type="dxa"/>
          </w:tcPr>
          <w:p w14:paraId="70DC2147" w14:textId="77777777" w:rsidR="00B91449" w:rsidRPr="00E212F9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328AA6B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aconcuadrcula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770"/>
      </w:tblGrid>
      <w:tr w:rsidR="00616101" w14:paraId="255DA42B" w14:textId="77777777" w:rsidTr="00616101">
        <w:trPr>
          <w:trHeight w:val="511"/>
        </w:trPr>
        <w:tc>
          <w:tcPr>
            <w:tcW w:w="0" w:type="auto"/>
            <w:gridSpan w:val="2"/>
          </w:tcPr>
          <w:p w14:paraId="0C2A03C9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6B9F7B9" wp14:editId="27612224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42DFF8E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6C79AC0E" w14:textId="77777777" w:rsidTr="00616101">
        <w:trPr>
          <w:trHeight w:val="468"/>
        </w:trPr>
        <w:tc>
          <w:tcPr>
            <w:tcW w:w="1231" w:type="dxa"/>
          </w:tcPr>
          <w:p w14:paraId="146FDA11" w14:textId="386E9323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</w:t>
            </w:r>
            <w:r w:rsidR="00A14E02">
              <w:rPr>
                <w:rFonts w:ascii="Lato" w:hAnsi="Lato"/>
                <w:b/>
                <w:sz w:val="24"/>
              </w:rPr>
              <w:t>10/2020</w:t>
            </w:r>
          </w:p>
        </w:tc>
        <w:tc>
          <w:tcPr>
            <w:tcW w:w="3792" w:type="dxa"/>
          </w:tcPr>
          <w:p w14:paraId="220D8CDA" w14:textId="1E07EDA9" w:rsidR="00DA7211" w:rsidRPr="00E212F9" w:rsidRDefault="00B1272F" w:rsidP="00E212F9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Travel Agent </w:t>
            </w:r>
            <w:r w:rsidR="00347703">
              <w:rPr>
                <w:rFonts w:ascii="Lato" w:hAnsi="Lato"/>
                <w:b/>
              </w:rPr>
              <w:t>–</w:t>
            </w:r>
            <w:r>
              <w:rPr>
                <w:rFonts w:ascii="Lato" w:hAnsi="Lato"/>
                <w:b/>
              </w:rPr>
              <w:t xml:space="preserve"> Wanderlust</w:t>
            </w:r>
          </w:p>
          <w:p w14:paraId="018B0293" w14:textId="39B90699" w:rsidR="00347703" w:rsidRPr="00347703" w:rsidRDefault="00347703" w:rsidP="00347703">
            <w:pPr>
              <w:pStyle w:val="Prrafodelista"/>
              <w:numPr>
                <w:ilvl w:val="0"/>
                <w:numId w:val="6"/>
              </w:numPr>
              <w:rPr>
                <w:rFonts w:ascii="Lato" w:hAnsi="Lato"/>
              </w:rPr>
            </w:pPr>
            <w:r w:rsidRPr="00347703">
              <w:rPr>
                <w:rFonts w:ascii="Lato" w:hAnsi="Lato"/>
              </w:rPr>
              <w:t>Attended client’s queries on the phone, via the Internet, and in person.</w:t>
            </w:r>
          </w:p>
          <w:p w14:paraId="4CEE7314" w14:textId="39827E11" w:rsidR="00347703" w:rsidRPr="00347703" w:rsidRDefault="00347703" w:rsidP="00347703">
            <w:pPr>
              <w:pStyle w:val="Prrafodelista"/>
              <w:numPr>
                <w:ilvl w:val="0"/>
                <w:numId w:val="6"/>
              </w:numPr>
              <w:rPr>
                <w:rFonts w:ascii="Lato" w:hAnsi="Lato"/>
              </w:rPr>
            </w:pPr>
            <w:r w:rsidRPr="00347703">
              <w:rPr>
                <w:rFonts w:ascii="Lato" w:hAnsi="Lato"/>
              </w:rPr>
              <w:t>Provided suggestions about how the company website can be improved for ease of use, completeness, and marketability, if and when necessary.</w:t>
            </w:r>
          </w:p>
          <w:p w14:paraId="2F15A578" w14:textId="01F8A823" w:rsidR="00347703" w:rsidRPr="00B1272F" w:rsidRDefault="00347703" w:rsidP="00347703">
            <w:pPr>
              <w:rPr>
                <w:rFonts w:ascii="Lato" w:hAnsi="Lato"/>
              </w:rPr>
            </w:pPr>
          </w:p>
        </w:tc>
      </w:tr>
      <w:tr w:rsidR="00616101" w14:paraId="6DE2E53C" w14:textId="77777777" w:rsidTr="00616101">
        <w:trPr>
          <w:trHeight w:val="511"/>
        </w:trPr>
        <w:tc>
          <w:tcPr>
            <w:tcW w:w="1231" w:type="dxa"/>
          </w:tcPr>
          <w:p w14:paraId="12CA8F86" w14:textId="2E025B8F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</w:t>
            </w:r>
            <w:r w:rsidR="00A14E02">
              <w:rPr>
                <w:rFonts w:ascii="Lato" w:hAnsi="Lato"/>
                <w:b/>
                <w:sz w:val="24"/>
              </w:rPr>
              <w:t>4</w:t>
            </w:r>
            <w:r w:rsidRPr="00681DBC">
              <w:rPr>
                <w:rFonts w:ascii="Lato" w:hAnsi="Lato"/>
                <w:b/>
                <w:sz w:val="24"/>
              </w:rPr>
              <w:t>-</w:t>
            </w:r>
            <w:r w:rsidR="00A14E02">
              <w:rPr>
                <w:rFonts w:ascii="Lato" w:hAnsi="Lato"/>
                <w:b/>
                <w:sz w:val="24"/>
              </w:rPr>
              <w:t>05/2015</w:t>
            </w:r>
          </w:p>
        </w:tc>
        <w:tc>
          <w:tcPr>
            <w:tcW w:w="3792" w:type="dxa"/>
          </w:tcPr>
          <w:p w14:paraId="2D07B8BA" w14:textId="0E993A77" w:rsidR="00A14E02" w:rsidRDefault="00B1272F" w:rsidP="00A14E0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Travel Agent – Breakaways Inc</w:t>
            </w:r>
          </w:p>
          <w:p w14:paraId="40468ED9" w14:textId="53794D15" w:rsidR="00616101" w:rsidRPr="00347703" w:rsidRDefault="00347703" w:rsidP="00347703">
            <w:pPr>
              <w:pStyle w:val="Prrafodelista"/>
              <w:numPr>
                <w:ilvl w:val="0"/>
                <w:numId w:val="5"/>
              </w:numPr>
              <w:rPr>
                <w:rFonts w:ascii="Lato" w:hAnsi="Lato"/>
              </w:rPr>
            </w:pPr>
            <w:r w:rsidRPr="00347703">
              <w:rPr>
                <w:rFonts w:ascii="Lato" w:hAnsi="Lato"/>
              </w:rPr>
              <w:t>Checked the weather conditions and forecasts; coordinated with local government bodies about the nature of the trips, and encased emergencies.</w:t>
            </w:r>
          </w:p>
        </w:tc>
      </w:tr>
    </w:tbl>
    <w:p w14:paraId="348116CC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7546E71" w14:textId="77777777" w:rsidR="00681DBC" w:rsidRDefault="00681DBC" w:rsidP="00681DBC">
      <w:pPr>
        <w:rPr>
          <w:sz w:val="20"/>
        </w:rPr>
      </w:pPr>
    </w:p>
    <w:p w14:paraId="5D1DD930" w14:textId="77777777" w:rsidR="00B91449" w:rsidRPr="00B91449" w:rsidRDefault="00B91449" w:rsidP="00B91449">
      <w:pPr>
        <w:rPr>
          <w:sz w:val="20"/>
        </w:rPr>
      </w:pPr>
    </w:p>
    <w:p w14:paraId="5D21F51B" w14:textId="77777777" w:rsidR="00B91449" w:rsidRPr="00B91449" w:rsidRDefault="00B91449" w:rsidP="00B91449">
      <w:pPr>
        <w:rPr>
          <w:sz w:val="20"/>
        </w:rPr>
      </w:pPr>
    </w:p>
    <w:p w14:paraId="7AC4F182" w14:textId="77777777" w:rsidR="00B91449" w:rsidRPr="00B91449" w:rsidRDefault="00B91449" w:rsidP="00B91449">
      <w:pPr>
        <w:rPr>
          <w:sz w:val="20"/>
        </w:rPr>
      </w:pPr>
    </w:p>
    <w:p w14:paraId="70720D39" w14:textId="77777777" w:rsidR="00B91449" w:rsidRPr="00B91449" w:rsidRDefault="00B91449" w:rsidP="00B91449">
      <w:pPr>
        <w:rPr>
          <w:sz w:val="20"/>
        </w:rPr>
      </w:pPr>
    </w:p>
    <w:p w14:paraId="62722D6E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7D5A0435" w14:textId="77777777" w:rsidTr="00616101">
        <w:trPr>
          <w:trHeight w:val="451"/>
        </w:trPr>
        <w:tc>
          <w:tcPr>
            <w:tcW w:w="3842" w:type="dxa"/>
          </w:tcPr>
          <w:p w14:paraId="5145BA30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54677FD1" wp14:editId="219F4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7B04AC7C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6C0D875F" w14:textId="77777777" w:rsidTr="00616101">
        <w:trPr>
          <w:trHeight w:val="451"/>
        </w:trPr>
        <w:tc>
          <w:tcPr>
            <w:tcW w:w="3842" w:type="dxa"/>
          </w:tcPr>
          <w:p w14:paraId="01606C81" w14:textId="3B587872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Ashford University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9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E945856" w14:textId="7C8FD757" w:rsidR="00616101" w:rsidRPr="00A14E02" w:rsidRDefault="00A14E02" w:rsidP="00616101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A14E02">
              <w:rPr>
                <w:rFonts w:ascii="Lato" w:hAnsi="Lato"/>
                <w:sz w:val="20"/>
                <w:szCs w:val="20"/>
              </w:rPr>
              <w:t xml:space="preserve">Bachelor in </w:t>
            </w:r>
            <w:r w:rsidR="00347703">
              <w:rPr>
                <w:rFonts w:ascii="Lato" w:hAnsi="Lato"/>
                <w:sz w:val="20"/>
                <w:szCs w:val="20"/>
              </w:rPr>
              <w:t>Tourism Management</w:t>
            </w:r>
          </w:p>
        </w:tc>
      </w:tr>
      <w:tr w:rsidR="00616101" w:rsidRPr="00681DBC" w14:paraId="353F68C2" w14:textId="77777777" w:rsidTr="00616101">
        <w:trPr>
          <w:trHeight w:val="451"/>
        </w:trPr>
        <w:tc>
          <w:tcPr>
            <w:tcW w:w="3842" w:type="dxa"/>
          </w:tcPr>
          <w:p w14:paraId="5E0F4730" w14:textId="52522626" w:rsidR="00616101" w:rsidRPr="004A74F1" w:rsidRDefault="00347703" w:rsidP="00616101">
            <w:pPr>
              <w:rPr>
                <w:rFonts w:ascii="Lato" w:hAnsi="Lato"/>
                <w:b/>
                <w:lang w:val="en-SG"/>
              </w:rPr>
            </w:pPr>
            <w:r w:rsidRPr="00347703">
              <w:rPr>
                <w:rFonts w:ascii="Lato" w:hAnsi="Lato"/>
                <w:b/>
                <w:lang w:val="en-SG"/>
              </w:rPr>
              <w:t>Global Sustainable Tourism Council (GSTC)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7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8621154" w14:textId="6797EDE4" w:rsidR="00616101" w:rsidRPr="00E212F9" w:rsidRDefault="00347703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347703">
              <w:rPr>
                <w:rFonts w:ascii="Lato" w:hAnsi="Lato"/>
                <w:sz w:val="20"/>
                <w:szCs w:val="20"/>
              </w:rPr>
              <w:t xml:space="preserve">Certified Tour Operator (CTO), </w:t>
            </w:r>
          </w:p>
        </w:tc>
      </w:tr>
      <w:tr w:rsidR="00616101" w:rsidRPr="00681DBC" w14:paraId="6564CDF4" w14:textId="77777777" w:rsidTr="00616101">
        <w:trPr>
          <w:trHeight w:val="451"/>
        </w:trPr>
        <w:tc>
          <w:tcPr>
            <w:tcW w:w="3842" w:type="dxa"/>
          </w:tcPr>
          <w:p w14:paraId="5CA29884" w14:textId="598E5B77" w:rsidR="00616101" w:rsidRDefault="00347703" w:rsidP="00616101">
            <w:pPr>
              <w:rPr>
                <w:rFonts w:ascii="Lato" w:hAnsi="Lato"/>
                <w:b/>
                <w:lang w:val="en-SG"/>
              </w:rPr>
            </w:pPr>
            <w:r w:rsidRPr="00347703">
              <w:rPr>
                <w:rFonts w:ascii="Lato" w:hAnsi="Lato"/>
                <w:b/>
                <w:lang w:val="en-SG"/>
              </w:rPr>
              <w:t>Orlando Language School</w:t>
            </w:r>
            <w:r w:rsidR="0061610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7E177808" w14:textId="2E38C108" w:rsidR="00616101" w:rsidRPr="00E212F9" w:rsidRDefault="00347703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bCs/>
                <w:sz w:val="20"/>
                <w:szCs w:val="20"/>
                <w:lang w:val="en-SG"/>
              </w:rPr>
            </w:pPr>
            <w:r w:rsidRPr="00347703">
              <w:rPr>
                <w:rFonts w:ascii="Lato" w:hAnsi="Lato"/>
                <w:bCs/>
                <w:sz w:val="20"/>
                <w:szCs w:val="20"/>
                <w:lang w:val="en-SG"/>
              </w:rPr>
              <w:t>Spanish and French</w:t>
            </w:r>
          </w:p>
        </w:tc>
      </w:tr>
      <w:tr w:rsidR="00616101" w:rsidRPr="00681DBC" w14:paraId="50464993" w14:textId="77777777" w:rsidTr="00616101">
        <w:trPr>
          <w:trHeight w:val="451"/>
        </w:trPr>
        <w:tc>
          <w:tcPr>
            <w:tcW w:w="3842" w:type="dxa"/>
          </w:tcPr>
          <w:p w14:paraId="673DFE0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38164BE" w14:textId="77777777" w:rsidR="00B91449" w:rsidRPr="00B91449" w:rsidRDefault="00B91449" w:rsidP="00B91449">
      <w:pPr>
        <w:rPr>
          <w:sz w:val="20"/>
        </w:rPr>
      </w:pPr>
    </w:p>
    <w:p w14:paraId="0602ACC9" w14:textId="77777777" w:rsidR="00B91449" w:rsidRPr="00B91449" w:rsidRDefault="00B91449" w:rsidP="00B91449">
      <w:pPr>
        <w:rPr>
          <w:sz w:val="20"/>
        </w:rPr>
      </w:pPr>
    </w:p>
    <w:p w14:paraId="2FAB53BE" w14:textId="77777777" w:rsidR="00B91449" w:rsidRPr="00B91449" w:rsidRDefault="00B91449" w:rsidP="00B91449">
      <w:pPr>
        <w:rPr>
          <w:sz w:val="20"/>
        </w:rPr>
      </w:pPr>
    </w:p>
    <w:p w14:paraId="5AB866C1" w14:textId="77777777" w:rsidR="00B91449" w:rsidRPr="00B91449" w:rsidRDefault="00B91449" w:rsidP="00B91449">
      <w:pPr>
        <w:rPr>
          <w:sz w:val="20"/>
        </w:rPr>
      </w:pPr>
    </w:p>
    <w:p w14:paraId="6F4AE5EF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6540" w:tblpY="1762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371"/>
      </w:tblGrid>
      <w:tr w:rsidR="00E212F9" w:rsidRPr="00681DBC" w14:paraId="1B93312F" w14:textId="77777777" w:rsidTr="00347703">
        <w:trPr>
          <w:trHeight w:val="511"/>
        </w:trPr>
        <w:tc>
          <w:tcPr>
            <w:tcW w:w="0" w:type="auto"/>
            <w:gridSpan w:val="2"/>
          </w:tcPr>
          <w:p w14:paraId="3A464BFC" w14:textId="1C401D54" w:rsidR="00E212F9" w:rsidRDefault="00E212F9" w:rsidP="00347703">
            <w:pPr>
              <w:spacing w:line="276" w:lineRule="auto"/>
              <w:rPr>
                <w:rFonts w:ascii="Lato" w:hAnsi="Lato"/>
                <w:b/>
                <w:sz w:val="28"/>
              </w:rPr>
            </w:pP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14:paraId="35DDDDCF" w14:textId="5B73A01A" w:rsidR="00347703" w:rsidRPr="00681DBC" w:rsidRDefault="00347703" w:rsidP="00347703">
            <w:pPr>
              <w:spacing w:line="276" w:lineRule="auto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D7EEED8" wp14:editId="699DCDB3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2F9" w:rsidRPr="004A74F1" w14:paraId="61F10C9B" w14:textId="77777777" w:rsidTr="00347703">
        <w:trPr>
          <w:trHeight w:val="468"/>
        </w:trPr>
        <w:tc>
          <w:tcPr>
            <w:tcW w:w="1652" w:type="dxa"/>
            <w:vAlign w:val="center"/>
          </w:tcPr>
          <w:p w14:paraId="78D28986" w14:textId="5CAFC72F" w:rsidR="00E212F9" w:rsidRPr="00347703" w:rsidRDefault="00B1272F" w:rsidP="00347703">
            <w:pPr>
              <w:spacing w:line="24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47703">
              <w:rPr>
                <w:rFonts w:ascii="Lato" w:hAnsi="Lato"/>
                <w:b/>
                <w:sz w:val="20"/>
                <w:szCs w:val="20"/>
              </w:rPr>
              <w:t>Reservations</w:t>
            </w:r>
          </w:p>
        </w:tc>
        <w:tc>
          <w:tcPr>
            <w:tcW w:w="3371" w:type="dxa"/>
            <w:vAlign w:val="center"/>
          </w:tcPr>
          <w:p w14:paraId="3FF2D563" w14:textId="77777777" w:rsidR="00E212F9" w:rsidRPr="00347703" w:rsidRDefault="00E212F9" w:rsidP="00347703">
            <w:pPr>
              <w:spacing w:line="240" w:lineRule="atLeast"/>
              <w:rPr>
                <w:rFonts w:ascii="Lato" w:hAnsi="Lato"/>
                <w:sz w:val="20"/>
                <w:szCs w:val="20"/>
              </w:rPr>
            </w:pPr>
            <w:r w:rsidRPr="00347703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B649" wp14:editId="4076D2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2EA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5E1BF458" w14:textId="77777777" w:rsidTr="00347703">
        <w:trPr>
          <w:trHeight w:val="511"/>
        </w:trPr>
        <w:tc>
          <w:tcPr>
            <w:tcW w:w="1652" w:type="dxa"/>
            <w:vAlign w:val="center"/>
          </w:tcPr>
          <w:p w14:paraId="777D87BF" w14:textId="13CB405D" w:rsidR="00E212F9" w:rsidRPr="00347703" w:rsidRDefault="00B1272F" w:rsidP="00347703">
            <w:pPr>
              <w:spacing w:line="24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347703">
              <w:rPr>
                <w:rFonts w:ascii="Lato" w:hAnsi="Lato"/>
                <w:b/>
                <w:sz w:val="20"/>
                <w:szCs w:val="20"/>
              </w:rPr>
              <w:t>Itinararies</w:t>
            </w:r>
            <w:proofErr w:type="spellEnd"/>
          </w:p>
        </w:tc>
        <w:tc>
          <w:tcPr>
            <w:tcW w:w="3371" w:type="dxa"/>
            <w:vAlign w:val="center"/>
          </w:tcPr>
          <w:p w14:paraId="25CDAABE" w14:textId="77777777" w:rsidR="00E212F9" w:rsidRPr="00347703" w:rsidRDefault="00E212F9" w:rsidP="00347703">
            <w:pPr>
              <w:spacing w:line="240" w:lineRule="atLeast"/>
              <w:rPr>
                <w:sz w:val="20"/>
                <w:szCs w:val="20"/>
              </w:rPr>
            </w:pPr>
            <w:r w:rsidRPr="00347703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B489A" wp14:editId="799CF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85D" id="Rectangle 10" o:spid="_x0000_s1026" style="position:absolute;margin-left:0;margin-top:5.75pt;width:142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13CD53FE" w14:textId="77777777" w:rsidTr="00347703">
        <w:trPr>
          <w:trHeight w:val="511"/>
        </w:trPr>
        <w:tc>
          <w:tcPr>
            <w:tcW w:w="1652" w:type="dxa"/>
            <w:vAlign w:val="center"/>
          </w:tcPr>
          <w:p w14:paraId="7179AC15" w14:textId="25DBE4CF" w:rsidR="00E212F9" w:rsidRPr="00347703" w:rsidRDefault="00E212F9" w:rsidP="00347703">
            <w:pPr>
              <w:spacing w:line="240" w:lineRule="atLeas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63CB92D8" w14:textId="5E147328" w:rsidR="00E212F9" w:rsidRPr="00347703" w:rsidRDefault="00E212F9" w:rsidP="0034770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212F9" w14:paraId="7A742EFE" w14:textId="77777777" w:rsidTr="00347703">
        <w:trPr>
          <w:trHeight w:val="511"/>
        </w:trPr>
        <w:tc>
          <w:tcPr>
            <w:tcW w:w="1652" w:type="dxa"/>
            <w:vAlign w:val="center"/>
          </w:tcPr>
          <w:p w14:paraId="471C03DA" w14:textId="32DEDBD3" w:rsidR="00E212F9" w:rsidRDefault="00E212F9" w:rsidP="00347703">
            <w:pPr>
              <w:jc w:val="center"/>
              <w:rPr>
                <w:rFonts w:ascii="Lato" w:hAnsi="Lato"/>
                <w:b/>
                <w:sz w:val="24"/>
              </w:rPr>
            </w:pPr>
            <w:bookmarkStart w:id="0" w:name="_Hlk20152574"/>
          </w:p>
        </w:tc>
        <w:tc>
          <w:tcPr>
            <w:tcW w:w="3371" w:type="dxa"/>
            <w:vAlign w:val="center"/>
          </w:tcPr>
          <w:p w14:paraId="18CC8E1A" w14:textId="4BC8C688" w:rsidR="00E212F9" w:rsidRDefault="00E212F9" w:rsidP="00347703">
            <w:pPr>
              <w:rPr>
                <w:noProof/>
              </w:rPr>
            </w:pPr>
          </w:p>
        </w:tc>
      </w:tr>
      <w:bookmarkEnd w:id="0"/>
    </w:tbl>
    <w:p w14:paraId="2763EA47" w14:textId="77777777" w:rsidR="00B91449" w:rsidRPr="00B91449" w:rsidRDefault="00B91449" w:rsidP="00B91449">
      <w:pPr>
        <w:rPr>
          <w:sz w:val="20"/>
        </w:rPr>
      </w:pPr>
    </w:p>
    <w:p w14:paraId="5C528F99" w14:textId="77777777" w:rsidR="00B91449" w:rsidRPr="00B91449" w:rsidRDefault="00B91449" w:rsidP="00B91449">
      <w:pPr>
        <w:rPr>
          <w:sz w:val="20"/>
        </w:rPr>
      </w:pPr>
    </w:p>
    <w:p w14:paraId="665BC12A" w14:textId="77777777" w:rsidR="00B91449" w:rsidRPr="00B91449" w:rsidRDefault="00B91449" w:rsidP="00B91449">
      <w:pPr>
        <w:rPr>
          <w:sz w:val="20"/>
        </w:rPr>
      </w:pPr>
    </w:p>
    <w:p w14:paraId="690E4744" w14:textId="77777777" w:rsidR="00B91449" w:rsidRPr="00B91449" w:rsidRDefault="00B91449" w:rsidP="00B91449">
      <w:pPr>
        <w:rPr>
          <w:sz w:val="20"/>
        </w:rPr>
      </w:pPr>
    </w:p>
    <w:p w14:paraId="63D0E1D4" w14:textId="77777777" w:rsidR="00B91449" w:rsidRPr="00B91449" w:rsidRDefault="00B91449" w:rsidP="00B91449">
      <w:pPr>
        <w:rPr>
          <w:sz w:val="20"/>
        </w:rPr>
      </w:pPr>
    </w:p>
    <w:p w14:paraId="5F7471F5" w14:textId="77777777" w:rsidR="00B91449" w:rsidRPr="00B91449" w:rsidRDefault="00B91449" w:rsidP="00B91449">
      <w:pPr>
        <w:rPr>
          <w:sz w:val="20"/>
        </w:rPr>
      </w:pPr>
    </w:p>
    <w:p w14:paraId="1144AC15" w14:textId="77777777" w:rsidR="00B91449" w:rsidRPr="00B91449" w:rsidRDefault="00B91449" w:rsidP="00B91449">
      <w:pPr>
        <w:rPr>
          <w:sz w:val="20"/>
        </w:rPr>
      </w:pPr>
    </w:p>
    <w:p w14:paraId="128A6092" w14:textId="77777777" w:rsidR="00B91449" w:rsidRDefault="00B91449" w:rsidP="00B91449">
      <w:pPr>
        <w:rPr>
          <w:sz w:val="20"/>
        </w:rPr>
      </w:pPr>
    </w:p>
    <w:p w14:paraId="61A78AB1" w14:textId="77777777" w:rsidR="00B91449" w:rsidRDefault="00B91449" w:rsidP="00B91449">
      <w:pPr>
        <w:jc w:val="center"/>
        <w:rPr>
          <w:sz w:val="20"/>
        </w:rPr>
      </w:pPr>
    </w:p>
    <w:p w14:paraId="73809757" w14:textId="77777777" w:rsidR="00B91449" w:rsidRPr="00B91449" w:rsidRDefault="00B91449" w:rsidP="00B91449">
      <w:pPr>
        <w:jc w:val="center"/>
        <w:rPr>
          <w:sz w:val="20"/>
        </w:rPr>
      </w:pPr>
    </w:p>
    <w:sectPr w:rsidR="00B91449" w:rsidRPr="00B914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2B20" w14:textId="77777777" w:rsidR="00E76592" w:rsidRDefault="00E76592" w:rsidP="00681DBC">
      <w:pPr>
        <w:spacing w:after="0" w:line="240" w:lineRule="auto"/>
      </w:pPr>
      <w:r>
        <w:separator/>
      </w:r>
    </w:p>
  </w:endnote>
  <w:endnote w:type="continuationSeparator" w:id="0">
    <w:p w14:paraId="201FDF8F" w14:textId="77777777" w:rsidR="00E76592" w:rsidRDefault="00E76592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D875" w14:textId="77777777" w:rsidR="00977F23" w:rsidRDefault="00977F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2C49" w14:textId="77777777" w:rsidR="00977F23" w:rsidRDefault="00977F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0682" w14:textId="77777777" w:rsidR="00977F23" w:rsidRDefault="00977F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9B60" w14:textId="77777777" w:rsidR="00E76592" w:rsidRDefault="00E76592" w:rsidP="00681DBC">
      <w:pPr>
        <w:spacing w:after="0" w:line="240" w:lineRule="auto"/>
      </w:pPr>
      <w:r>
        <w:separator/>
      </w:r>
    </w:p>
  </w:footnote>
  <w:footnote w:type="continuationSeparator" w:id="0">
    <w:p w14:paraId="48517349" w14:textId="77777777" w:rsidR="00E76592" w:rsidRDefault="00E76592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91" w14:textId="77777777" w:rsidR="00681DBC" w:rsidRDefault="00E76592">
    <w:pPr>
      <w:pStyle w:val="Encabezado"/>
    </w:pPr>
    <w:r>
      <w:rPr>
        <w:noProof/>
      </w:rPr>
      <w:pict w14:anchorId="1062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DF" w14:textId="35E8CE4F" w:rsidR="00681DBC" w:rsidRDefault="00977F23" w:rsidP="00977F23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977F23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977F23">
      <w:rPr>
        <w:rFonts w:ascii="Arial" w:hAnsi="Arial" w:cs="Arial"/>
        <w:color w:val="000000"/>
      </w:rPr>
      <w:t xml:space="preserve">                        </w:t>
    </w:r>
    <w:hyperlink r:id="rId2" w:history="1">
      <w:r w:rsidRPr="00977F23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  <w:r w:rsidR="00E76592">
      <w:rPr>
        <w:noProof/>
      </w:rPr>
      <w:pict w14:anchorId="40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75C" w14:textId="77777777" w:rsidR="00681DBC" w:rsidRDefault="00E76592">
    <w:pPr>
      <w:pStyle w:val="Encabezado"/>
    </w:pPr>
    <w:r>
      <w:rPr>
        <w:noProof/>
      </w:rPr>
      <w:pict w14:anchorId="56C1C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322"/>
    <w:multiLevelType w:val="hybridMultilevel"/>
    <w:tmpl w:val="A4E434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D53"/>
    <w:multiLevelType w:val="hybridMultilevel"/>
    <w:tmpl w:val="71124654"/>
    <w:lvl w:ilvl="0" w:tplc="2D44D810">
      <w:start w:val="123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E5DD5"/>
    <w:multiLevelType w:val="hybridMultilevel"/>
    <w:tmpl w:val="906C25D8"/>
    <w:lvl w:ilvl="0" w:tplc="EEDE59A6">
      <w:start w:val="123"/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7AwNTA0MjY2MTNV0lEKTi0uzszPAykwrgUAkGYMhywAAAA="/>
  </w:docVars>
  <w:rsids>
    <w:rsidRoot w:val="00681DBC"/>
    <w:rsid w:val="00143316"/>
    <w:rsid w:val="00274D89"/>
    <w:rsid w:val="00347703"/>
    <w:rsid w:val="0035725F"/>
    <w:rsid w:val="00365D8D"/>
    <w:rsid w:val="00486EC9"/>
    <w:rsid w:val="004A74F1"/>
    <w:rsid w:val="005A385A"/>
    <w:rsid w:val="00616101"/>
    <w:rsid w:val="00681DBC"/>
    <w:rsid w:val="006C7E18"/>
    <w:rsid w:val="008130BD"/>
    <w:rsid w:val="00854B51"/>
    <w:rsid w:val="00936D36"/>
    <w:rsid w:val="00946D48"/>
    <w:rsid w:val="00977F23"/>
    <w:rsid w:val="00A14E02"/>
    <w:rsid w:val="00A76CC8"/>
    <w:rsid w:val="00B1272F"/>
    <w:rsid w:val="00B91449"/>
    <w:rsid w:val="00BB7E39"/>
    <w:rsid w:val="00C21FE2"/>
    <w:rsid w:val="00C32140"/>
    <w:rsid w:val="00DA7211"/>
    <w:rsid w:val="00E212F9"/>
    <w:rsid w:val="00E76592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EFC8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BC"/>
  </w:style>
  <w:style w:type="paragraph" w:styleId="Piedepgina">
    <w:name w:val="footer"/>
    <w:basedOn w:val="Normal"/>
    <w:link w:val="Piedepgina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BC"/>
  </w:style>
  <w:style w:type="table" w:styleId="Tablaconcuadrcula">
    <w:name w:val="Table Grid"/>
    <w:basedOn w:val="Tabla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486E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2021-03-07T19:02:00Z</dcterms:created>
  <dcterms:modified xsi:type="dcterms:W3CDTF">2022-03-30T11:17:00Z</dcterms:modified>
</cp:coreProperties>
</file>